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66" w:rsidRDefault="00225105" w:rsidP="00250066">
      <w:pPr>
        <w:ind w:right="-285"/>
        <w:jc w:val="right"/>
      </w:pPr>
      <w:bookmarkStart w:id="0" w:name="_GoBack"/>
      <w:bookmarkEnd w:id="0"/>
      <w:r w:rsidRPr="002D0EA1">
        <w:rPr>
          <w:noProof/>
        </w:rPr>
        <w:drawing>
          <wp:inline distT="0" distB="0" distL="0" distR="0">
            <wp:extent cx="2038350" cy="511160"/>
            <wp:effectExtent l="19050" t="0" r="0" b="0"/>
            <wp:docPr id="2" name="Billede 1" descr="Austrotherm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5" descr="Austrotherm Logo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477" cy="509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E9E" w:rsidRDefault="00A42E9E" w:rsidP="00250066">
      <w:pPr>
        <w:spacing w:line="240" w:lineRule="auto"/>
        <w:ind w:right="-285"/>
        <w:rPr>
          <w:rFonts w:ascii="Verdana" w:hAnsi="Verdana"/>
          <w:sz w:val="20"/>
          <w:szCs w:val="20"/>
          <w:lang w:val="en-GB"/>
        </w:rPr>
      </w:pPr>
    </w:p>
    <w:p w:rsidR="00A42E9E" w:rsidRPr="003B65FD" w:rsidRDefault="00721E52" w:rsidP="00440F57">
      <w:pPr>
        <w:spacing w:line="240" w:lineRule="auto"/>
        <w:ind w:right="-285"/>
        <w:jc w:val="center"/>
        <w:rPr>
          <w:rFonts w:ascii="Verdana" w:hAnsi="Verdana"/>
          <w:b/>
          <w:sz w:val="28"/>
          <w:szCs w:val="28"/>
        </w:rPr>
      </w:pPr>
      <w:r w:rsidRPr="003B65FD">
        <w:rPr>
          <w:rFonts w:ascii="Verdana" w:hAnsi="Verdana"/>
          <w:b/>
          <w:sz w:val="28"/>
          <w:szCs w:val="28"/>
        </w:rPr>
        <w:t>Montagevejledning Austrotherm UNI plade</w:t>
      </w:r>
    </w:p>
    <w:p w:rsidR="00721E52" w:rsidRPr="003B65FD" w:rsidRDefault="00721E52" w:rsidP="00250066">
      <w:pPr>
        <w:spacing w:line="240" w:lineRule="auto"/>
        <w:ind w:right="-285"/>
        <w:rPr>
          <w:rFonts w:ascii="Verdana" w:hAnsi="Verdana"/>
          <w:sz w:val="20"/>
          <w:szCs w:val="20"/>
        </w:rPr>
      </w:pPr>
    </w:p>
    <w:p w:rsidR="00721E52" w:rsidRPr="00C456EC" w:rsidRDefault="00721E52" w:rsidP="00721E52">
      <w:pPr>
        <w:spacing w:line="240" w:lineRule="auto"/>
        <w:ind w:right="-285"/>
        <w:jc w:val="right"/>
        <w:rPr>
          <w:rFonts w:ascii="Verdana" w:hAnsi="Verdana"/>
          <w:sz w:val="20"/>
          <w:szCs w:val="20"/>
        </w:rPr>
      </w:pPr>
      <w:r w:rsidRPr="00C456EC">
        <w:rPr>
          <w:rFonts w:ascii="Verdana" w:hAnsi="Verdana"/>
          <w:sz w:val="20"/>
          <w:szCs w:val="20"/>
        </w:rPr>
        <w:t>Ølstykke</w:t>
      </w:r>
      <w:r w:rsidR="00C456EC" w:rsidRPr="00C456EC">
        <w:rPr>
          <w:rFonts w:ascii="Verdana" w:hAnsi="Verdana"/>
          <w:sz w:val="20"/>
          <w:szCs w:val="20"/>
        </w:rPr>
        <w:t>,</w:t>
      </w:r>
      <w:r w:rsidRPr="00C456EC">
        <w:rPr>
          <w:rFonts w:ascii="Verdana" w:hAnsi="Verdana"/>
          <w:sz w:val="20"/>
          <w:szCs w:val="20"/>
        </w:rPr>
        <w:t xml:space="preserve"> </w:t>
      </w:r>
      <w:r w:rsidR="00C456EC" w:rsidRPr="00C456EC">
        <w:rPr>
          <w:rFonts w:ascii="Verdana" w:hAnsi="Verdana"/>
          <w:sz w:val="20"/>
          <w:szCs w:val="20"/>
        </w:rPr>
        <w:t xml:space="preserve">august </w:t>
      </w:r>
      <w:r w:rsidRPr="00C456EC">
        <w:rPr>
          <w:rFonts w:ascii="Verdana" w:hAnsi="Verdana"/>
          <w:sz w:val="20"/>
          <w:szCs w:val="20"/>
        </w:rPr>
        <w:t>2016</w:t>
      </w:r>
    </w:p>
    <w:p w:rsidR="00C456EC" w:rsidRPr="00C456EC" w:rsidRDefault="00C456EC" w:rsidP="00C456EC">
      <w:pPr>
        <w:spacing w:line="240" w:lineRule="auto"/>
        <w:ind w:right="-285"/>
        <w:rPr>
          <w:rFonts w:ascii="Verdana" w:hAnsi="Verdana"/>
          <w:sz w:val="20"/>
          <w:szCs w:val="20"/>
        </w:rPr>
      </w:pPr>
      <w:r w:rsidRPr="00C456EC">
        <w:rPr>
          <w:rFonts w:ascii="Verdana" w:hAnsi="Verdana"/>
          <w:sz w:val="20"/>
          <w:szCs w:val="20"/>
        </w:rPr>
        <w:t>version 1</w:t>
      </w:r>
    </w:p>
    <w:p w:rsidR="00C456EC" w:rsidRDefault="00C456EC" w:rsidP="00C456EC">
      <w:pPr>
        <w:spacing w:line="240" w:lineRule="auto"/>
        <w:ind w:right="-285"/>
        <w:rPr>
          <w:rFonts w:ascii="Verdana" w:hAnsi="Verdana"/>
          <w:sz w:val="20"/>
          <w:szCs w:val="20"/>
        </w:rPr>
      </w:pPr>
    </w:p>
    <w:p w:rsidR="00C456EC" w:rsidRPr="00C456EC" w:rsidRDefault="00C456EC" w:rsidP="00C456EC">
      <w:pPr>
        <w:spacing w:line="240" w:lineRule="auto"/>
        <w:ind w:right="-28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UNI plader består af en XPS kerne </w:t>
      </w:r>
      <w:r w:rsidR="0027358D">
        <w:rPr>
          <w:rFonts w:ascii="Verdana" w:hAnsi="Verdana"/>
          <w:sz w:val="20"/>
          <w:szCs w:val="20"/>
        </w:rPr>
        <w:t>der</w:t>
      </w:r>
      <w:r>
        <w:rPr>
          <w:rFonts w:ascii="Verdana" w:hAnsi="Verdana"/>
          <w:sz w:val="20"/>
          <w:szCs w:val="20"/>
        </w:rPr>
        <w:t xml:space="preserve"> er 100 % vandtæt, </w:t>
      </w:r>
      <w:r w:rsidR="0027358D">
        <w:rPr>
          <w:rFonts w:ascii="Verdana" w:hAnsi="Verdana"/>
          <w:sz w:val="20"/>
          <w:szCs w:val="20"/>
        </w:rPr>
        <w:t xml:space="preserve">hvorfor den ikke optager vand, fugt mv. og eliminerer dermed nærmest mulighederne for bl.a. skimmelsvamp samt er </w:t>
      </w:r>
      <w:r>
        <w:rPr>
          <w:rFonts w:ascii="Verdana" w:hAnsi="Verdana"/>
          <w:sz w:val="20"/>
          <w:szCs w:val="20"/>
        </w:rPr>
        <w:t xml:space="preserve">brandhæmmende </w:t>
      </w:r>
      <w:r w:rsidR="0027358D">
        <w:rPr>
          <w:rFonts w:ascii="Verdana" w:hAnsi="Verdana"/>
          <w:sz w:val="20"/>
          <w:szCs w:val="20"/>
        </w:rPr>
        <w:t xml:space="preserve">(brandklasse B) </w:t>
      </w:r>
      <w:r>
        <w:rPr>
          <w:rFonts w:ascii="Verdana" w:hAnsi="Verdana"/>
          <w:sz w:val="20"/>
          <w:szCs w:val="20"/>
        </w:rPr>
        <w:t>og efterfølgende behandlet med fiber net samt cementcoating for bedre vedhæftelse af fliseklæb, puds</w:t>
      </w:r>
      <w:r w:rsidR="0027358D">
        <w:rPr>
          <w:rFonts w:ascii="Verdana" w:hAnsi="Verdana"/>
          <w:sz w:val="20"/>
          <w:szCs w:val="20"/>
        </w:rPr>
        <w:t>, spartelmasse</w:t>
      </w:r>
      <w:r>
        <w:rPr>
          <w:rFonts w:ascii="Verdana" w:hAnsi="Verdana"/>
          <w:sz w:val="20"/>
          <w:szCs w:val="20"/>
        </w:rPr>
        <w:t xml:space="preserve"> mv.  </w:t>
      </w:r>
    </w:p>
    <w:p w:rsidR="0027358D" w:rsidRDefault="0027358D" w:rsidP="00440F57">
      <w:pPr>
        <w:spacing w:line="240" w:lineRule="auto"/>
        <w:ind w:right="-285"/>
        <w:rPr>
          <w:rFonts w:ascii="Verdana" w:hAnsi="Verdana"/>
          <w:sz w:val="20"/>
          <w:szCs w:val="20"/>
        </w:rPr>
      </w:pPr>
    </w:p>
    <w:p w:rsidR="00440F57" w:rsidRDefault="00C456EC" w:rsidP="00440F57">
      <w:pPr>
        <w:spacing w:line="240" w:lineRule="auto"/>
        <w:ind w:right="-28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 UNI p</w:t>
      </w:r>
      <w:r w:rsidR="00440F57" w:rsidRPr="00440F57">
        <w:rPr>
          <w:rFonts w:ascii="Verdana" w:hAnsi="Verdana"/>
          <w:sz w:val="20"/>
          <w:szCs w:val="20"/>
        </w:rPr>
        <w:t xml:space="preserve">laderne i sig selv er </w:t>
      </w:r>
      <w:r>
        <w:rPr>
          <w:rFonts w:ascii="Verdana" w:hAnsi="Verdana"/>
          <w:sz w:val="20"/>
          <w:szCs w:val="20"/>
        </w:rPr>
        <w:t xml:space="preserve">100 % </w:t>
      </w:r>
      <w:r w:rsidR="00440F57" w:rsidRPr="00440F57">
        <w:rPr>
          <w:rFonts w:ascii="Verdana" w:hAnsi="Verdana"/>
          <w:sz w:val="20"/>
          <w:szCs w:val="20"/>
        </w:rPr>
        <w:t xml:space="preserve">vandtætte, </w:t>
      </w:r>
      <w:r>
        <w:rPr>
          <w:rFonts w:ascii="Verdana" w:hAnsi="Verdana"/>
          <w:sz w:val="20"/>
          <w:szCs w:val="20"/>
        </w:rPr>
        <w:t xml:space="preserve">skal </w:t>
      </w:r>
      <w:r w:rsidR="00440F57">
        <w:rPr>
          <w:rFonts w:ascii="Verdana" w:hAnsi="Verdana"/>
          <w:sz w:val="20"/>
          <w:szCs w:val="20"/>
        </w:rPr>
        <w:t>der</w:t>
      </w:r>
      <w:r w:rsidR="00440F57" w:rsidRPr="00440F5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blot</w:t>
      </w:r>
      <w:r w:rsidR="00440F57">
        <w:rPr>
          <w:rFonts w:ascii="Verdana" w:hAnsi="Verdana"/>
          <w:sz w:val="20"/>
          <w:szCs w:val="20"/>
        </w:rPr>
        <w:t xml:space="preserve"> MK</w:t>
      </w:r>
      <w:r w:rsidR="0027358D">
        <w:rPr>
          <w:rFonts w:ascii="Verdana" w:hAnsi="Verdana"/>
          <w:sz w:val="20"/>
          <w:szCs w:val="20"/>
        </w:rPr>
        <w:t xml:space="preserve"> </w:t>
      </w:r>
      <w:r w:rsidR="00440F57">
        <w:rPr>
          <w:rFonts w:ascii="Verdana" w:hAnsi="Verdana"/>
          <w:sz w:val="20"/>
          <w:szCs w:val="20"/>
        </w:rPr>
        <w:t>godkendt eller ETA certificeret v</w:t>
      </w:r>
      <w:r w:rsidR="005C5924">
        <w:rPr>
          <w:rFonts w:ascii="Verdana" w:hAnsi="Verdana"/>
          <w:sz w:val="20"/>
          <w:szCs w:val="20"/>
        </w:rPr>
        <w:t>ådrumsmembran på alle samlinger</w:t>
      </w:r>
      <w:r w:rsidR="0043126E">
        <w:rPr>
          <w:rFonts w:ascii="Verdana" w:hAnsi="Verdana"/>
          <w:sz w:val="20"/>
          <w:szCs w:val="20"/>
        </w:rPr>
        <w:t>, overgang mellem gulv og væg</w:t>
      </w:r>
      <w:r w:rsidR="005C5924">
        <w:rPr>
          <w:rFonts w:ascii="Verdana" w:hAnsi="Verdana"/>
          <w:sz w:val="20"/>
          <w:szCs w:val="20"/>
        </w:rPr>
        <w:t xml:space="preserve"> </w:t>
      </w:r>
      <w:r w:rsidR="00440F57">
        <w:rPr>
          <w:rFonts w:ascii="Verdana" w:hAnsi="Verdana"/>
          <w:sz w:val="20"/>
          <w:szCs w:val="20"/>
        </w:rPr>
        <w:t>samt overholde SD 20 med membran eller primer på kolde vægge. (</w:t>
      </w:r>
      <w:r w:rsidR="0027358D">
        <w:rPr>
          <w:rFonts w:ascii="Verdana" w:hAnsi="Verdana"/>
          <w:sz w:val="20"/>
          <w:szCs w:val="20"/>
        </w:rPr>
        <w:t xml:space="preserve">på </w:t>
      </w:r>
      <w:r w:rsidR="00440F57">
        <w:rPr>
          <w:rFonts w:ascii="Verdana" w:hAnsi="Verdana"/>
          <w:sz w:val="20"/>
          <w:szCs w:val="20"/>
        </w:rPr>
        <w:t xml:space="preserve">ydervægge, ved køkkentrapper mv.) </w:t>
      </w:r>
    </w:p>
    <w:p w:rsidR="00440F57" w:rsidRDefault="005C5924" w:rsidP="00721E52">
      <w:pPr>
        <w:spacing w:line="240" w:lineRule="auto"/>
        <w:ind w:right="-28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Der skal vådrumsmembran </w:t>
      </w:r>
      <w:r w:rsidR="0043126E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 områder hvor der er afløb som </w:t>
      </w:r>
      <w:r w:rsidR="0043126E">
        <w:rPr>
          <w:rFonts w:ascii="Verdana" w:hAnsi="Verdana"/>
          <w:sz w:val="20"/>
          <w:szCs w:val="20"/>
        </w:rPr>
        <w:t xml:space="preserve">f.eks. </w:t>
      </w:r>
      <w:r>
        <w:rPr>
          <w:rFonts w:ascii="Verdana" w:hAnsi="Verdana"/>
          <w:sz w:val="20"/>
          <w:szCs w:val="20"/>
        </w:rPr>
        <w:t xml:space="preserve">bryggers og badeværelse, og følg altid det valgte produkts </w:t>
      </w:r>
      <w:r w:rsidR="0043126E">
        <w:rPr>
          <w:rFonts w:ascii="Verdana" w:hAnsi="Verdana"/>
          <w:sz w:val="20"/>
          <w:szCs w:val="20"/>
        </w:rPr>
        <w:t>montage</w:t>
      </w:r>
      <w:r>
        <w:rPr>
          <w:rFonts w:ascii="Verdana" w:hAnsi="Verdana"/>
          <w:sz w:val="20"/>
          <w:szCs w:val="20"/>
        </w:rPr>
        <w:t xml:space="preserve">anvisninger. </w:t>
      </w:r>
    </w:p>
    <w:p w:rsidR="0027358D" w:rsidRDefault="0027358D" w:rsidP="0027358D">
      <w:pPr>
        <w:spacing w:line="240" w:lineRule="auto"/>
        <w:ind w:right="-28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 i øvrigt vådrumsanvisning "SBI anvisning 252" </w:t>
      </w:r>
    </w:p>
    <w:p w:rsidR="005C5924" w:rsidRPr="0043126E" w:rsidRDefault="005C5924" w:rsidP="00721E52">
      <w:pPr>
        <w:spacing w:line="240" w:lineRule="auto"/>
        <w:ind w:right="-285"/>
        <w:rPr>
          <w:rFonts w:ascii="Verdana" w:hAnsi="Verdana"/>
          <w:sz w:val="24"/>
          <w:szCs w:val="24"/>
        </w:rPr>
      </w:pPr>
    </w:p>
    <w:p w:rsidR="00721E52" w:rsidRPr="0043126E" w:rsidRDefault="00721E52" w:rsidP="0043126E">
      <w:pPr>
        <w:spacing w:line="240" w:lineRule="auto"/>
        <w:ind w:right="-285"/>
        <w:jc w:val="center"/>
        <w:rPr>
          <w:rFonts w:ascii="Verdana" w:hAnsi="Verdana"/>
          <w:b/>
          <w:color w:val="1F497D" w:themeColor="text2"/>
          <w:sz w:val="24"/>
          <w:szCs w:val="24"/>
        </w:rPr>
      </w:pPr>
      <w:r w:rsidRPr="0043126E">
        <w:rPr>
          <w:rFonts w:ascii="Verdana" w:hAnsi="Verdana"/>
          <w:b/>
          <w:color w:val="1F497D" w:themeColor="text2"/>
          <w:sz w:val="24"/>
          <w:szCs w:val="24"/>
        </w:rPr>
        <w:t>UNI plader kan monteres på murværk som f.eks. Purbeton, mursten, beton</w:t>
      </w:r>
      <w:r w:rsidR="0043126E" w:rsidRPr="0043126E">
        <w:rPr>
          <w:rFonts w:ascii="Verdana" w:hAnsi="Verdana"/>
          <w:b/>
          <w:color w:val="1F497D" w:themeColor="text2"/>
          <w:sz w:val="24"/>
          <w:szCs w:val="24"/>
        </w:rPr>
        <w:t xml:space="preserve"> mv., </w:t>
      </w:r>
      <w:r w:rsidRPr="0043126E">
        <w:rPr>
          <w:rFonts w:ascii="Verdana" w:hAnsi="Verdana"/>
          <w:b/>
          <w:color w:val="1F497D" w:themeColor="text2"/>
          <w:sz w:val="24"/>
          <w:szCs w:val="24"/>
        </w:rPr>
        <w:t xml:space="preserve">på </w:t>
      </w:r>
      <w:r w:rsidR="00440F57" w:rsidRPr="0043126E">
        <w:rPr>
          <w:rFonts w:ascii="Verdana" w:hAnsi="Verdana"/>
          <w:b/>
          <w:color w:val="1F497D" w:themeColor="text2"/>
          <w:sz w:val="24"/>
          <w:szCs w:val="24"/>
        </w:rPr>
        <w:t>lægter</w:t>
      </w:r>
      <w:r w:rsidRPr="0043126E">
        <w:rPr>
          <w:rFonts w:ascii="Verdana" w:hAnsi="Verdana"/>
          <w:b/>
          <w:color w:val="1F497D" w:themeColor="text2"/>
          <w:sz w:val="24"/>
          <w:szCs w:val="24"/>
        </w:rPr>
        <w:t xml:space="preserve"> i stål eller træ og efter følgende anvisninger:</w:t>
      </w:r>
    </w:p>
    <w:p w:rsidR="00721E52" w:rsidRDefault="00721E52" w:rsidP="00721E52">
      <w:pPr>
        <w:spacing w:line="240" w:lineRule="auto"/>
        <w:ind w:right="-285"/>
        <w:rPr>
          <w:rFonts w:ascii="Verdana" w:hAnsi="Verdana"/>
          <w:sz w:val="20"/>
          <w:szCs w:val="20"/>
        </w:rPr>
      </w:pPr>
    </w:p>
    <w:p w:rsidR="00721E52" w:rsidRPr="00440F57" w:rsidRDefault="00721E52" w:rsidP="00721E52">
      <w:pPr>
        <w:spacing w:line="240" w:lineRule="auto"/>
        <w:ind w:right="-285"/>
        <w:jc w:val="center"/>
        <w:rPr>
          <w:rFonts w:ascii="Verdana" w:hAnsi="Verdana"/>
          <w:b/>
          <w:color w:val="FF0000"/>
          <w:sz w:val="28"/>
          <w:szCs w:val="28"/>
        </w:rPr>
      </w:pPr>
      <w:r w:rsidRPr="00440F57">
        <w:rPr>
          <w:rFonts w:ascii="Verdana" w:hAnsi="Verdana"/>
          <w:b/>
          <w:color w:val="FF0000"/>
          <w:sz w:val="28"/>
          <w:szCs w:val="28"/>
        </w:rPr>
        <w:t>På murværk</w:t>
      </w:r>
    </w:p>
    <w:p w:rsidR="00721E52" w:rsidRDefault="00721E52" w:rsidP="00721E52">
      <w:pPr>
        <w:spacing w:line="240" w:lineRule="auto"/>
        <w:ind w:right="-285"/>
        <w:rPr>
          <w:rFonts w:ascii="Verdana" w:hAnsi="Verdana"/>
          <w:sz w:val="20"/>
          <w:szCs w:val="20"/>
        </w:rPr>
      </w:pPr>
    </w:p>
    <w:p w:rsidR="00721E52" w:rsidRPr="00440F57" w:rsidRDefault="00440F57" w:rsidP="00721E52">
      <w:pPr>
        <w:spacing w:line="240" w:lineRule="auto"/>
        <w:ind w:right="-285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UNI p</w:t>
      </w:r>
      <w:r w:rsidR="00721E52" w:rsidRPr="00440F57">
        <w:rPr>
          <w:rFonts w:ascii="Verdana" w:hAnsi="Verdana"/>
          <w:b/>
          <w:sz w:val="20"/>
          <w:szCs w:val="20"/>
          <w:u w:val="single"/>
        </w:rPr>
        <w:t xml:space="preserve">lader fra 20,0 </w:t>
      </w:r>
      <w:r w:rsidR="005C5924">
        <w:rPr>
          <w:rFonts w:ascii="Verdana" w:hAnsi="Verdana"/>
          <w:b/>
          <w:sz w:val="20"/>
          <w:szCs w:val="20"/>
          <w:u w:val="single"/>
        </w:rPr>
        <w:t xml:space="preserve">x 600 x 2600 </w:t>
      </w:r>
      <w:r w:rsidR="00721E52" w:rsidRPr="00440F57">
        <w:rPr>
          <w:rFonts w:ascii="Verdana" w:hAnsi="Verdana"/>
          <w:b/>
          <w:sz w:val="20"/>
          <w:szCs w:val="20"/>
          <w:u w:val="single"/>
        </w:rPr>
        <w:t xml:space="preserve">mm: </w:t>
      </w:r>
    </w:p>
    <w:p w:rsidR="00721E52" w:rsidRDefault="00721E52" w:rsidP="00721E52">
      <w:pPr>
        <w:pStyle w:val="Listeafsnit"/>
        <w:numPr>
          <w:ilvl w:val="0"/>
          <w:numId w:val="3"/>
        </w:numPr>
        <w:spacing w:line="240" w:lineRule="auto"/>
        <w:ind w:right="-28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Der mærkes igennem pladen 8 steder; 3 langs siderne på</w:t>
      </w:r>
      <w:r w:rsidR="005C5924">
        <w:rPr>
          <w:rFonts w:ascii="Verdana" w:hAnsi="Verdana"/>
          <w:sz w:val="20"/>
          <w:szCs w:val="20"/>
        </w:rPr>
        <w:t xml:space="preserve"> pla</w:t>
      </w:r>
      <w:r>
        <w:rPr>
          <w:rFonts w:ascii="Verdana" w:hAnsi="Verdana"/>
          <w:sz w:val="20"/>
          <w:szCs w:val="20"/>
        </w:rPr>
        <w:t>den med jævnt mellemrum samt 2 i midt af pladen med ligelig afstand mellem kant</w:t>
      </w:r>
      <w:r w:rsidR="005C5924">
        <w:rPr>
          <w:rFonts w:ascii="Verdana" w:hAnsi="Verdana"/>
          <w:sz w:val="20"/>
          <w:szCs w:val="20"/>
        </w:rPr>
        <w:t>er</w:t>
      </w:r>
      <w:r>
        <w:rPr>
          <w:rFonts w:ascii="Verdana" w:hAnsi="Verdana"/>
          <w:sz w:val="20"/>
          <w:szCs w:val="20"/>
        </w:rPr>
        <w:t xml:space="preserve"> og de 2 huller.</w:t>
      </w:r>
    </w:p>
    <w:p w:rsidR="00721E52" w:rsidRDefault="00721E52" w:rsidP="00721E52">
      <w:pPr>
        <w:pStyle w:val="Listeafsnit"/>
        <w:spacing w:line="240" w:lineRule="auto"/>
        <w:ind w:right="-285"/>
        <w:rPr>
          <w:rFonts w:ascii="Verdana" w:hAnsi="Verdana"/>
          <w:sz w:val="20"/>
          <w:szCs w:val="20"/>
        </w:rPr>
      </w:pPr>
    </w:p>
    <w:p w:rsidR="00721E52" w:rsidRDefault="005C5924" w:rsidP="00721E52">
      <w:pPr>
        <w:pStyle w:val="Listeafsnit"/>
        <w:numPr>
          <w:ilvl w:val="0"/>
          <w:numId w:val="3"/>
        </w:numPr>
        <w:spacing w:line="240" w:lineRule="auto"/>
        <w:ind w:right="-28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Der </w:t>
      </w:r>
      <w:proofErr w:type="gramStart"/>
      <w:r>
        <w:rPr>
          <w:rFonts w:ascii="Verdana" w:hAnsi="Verdana"/>
          <w:sz w:val="20"/>
          <w:szCs w:val="20"/>
        </w:rPr>
        <w:t xml:space="preserve">påføres </w:t>
      </w:r>
      <w:r w:rsidR="00721E52" w:rsidRPr="00721E52">
        <w:rPr>
          <w:rFonts w:ascii="Verdana" w:hAnsi="Verdana"/>
          <w:sz w:val="20"/>
          <w:szCs w:val="20"/>
        </w:rPr>
        <w:t xml:space="preserve"> 8</w:t>
      </w:r>
      <w:proofErr w:type="gramEnd"/>
      <w:r w:rsidR="00721E52" w:rsidRPr="00721E52">
        <w:rPr>
          <w:rFonts w:ascii="Verdana" w:hAnsi="Verdana"/>
          <w:sz w:val="20"/>
          <w:szCs w:val="20"/>
        </w:rPr>
        <w:t xml:space="preserve"> "klatter" fleksibel fliseklæb</w:t>
      </w:r>
      <w:r w:rsidR="00721E52">
        <w:rPr>
          <w:rFonts w:ascii="Verdana" w:hAnsi="Verdana"/>
          <w:sz w:val="20"/>
          <w:szCs w:val="20"/>
        </w:rPr>
        <w:t xml:space="preserve"> til fiksering og opretning </w:t>
      </w:r>
      <w:r>
        <w:rPr>
          <w:rFonts w:ascii="Verdana" w:hAnsi="Verdana"/>
          <w:sz w:val="20"/>
          <w:szCs w:val="20"/>
        </w:rPr>
        <w:t>(</w:t>
      </w:r>
      <w:r w:rsidR="00721E52">
        <w:rPr>
          <w:rFonts w:ascii="Verdana" w:hAnsi="Verdana"/>
          <w:sz w:val="20"/>
          <w:szCs w:val="20"/>
        </w:rPr>
        <w:t xml:space="preserve">ved f.eks. skæv væg) på de førnævnte huller. </w:t>
      </w:r>
    </w:p>
    <w:p w:rsidR="00721E52" w:rsidRDefault="00721E52" w:rsidP="00721E52">
      <w:pPr>
        <w:pStyle w:val="Listeafsnit"/>
        <w:spacing w:line="240" w:lineRule="auto"/>
        <w:ind w:right="-285"/>
        <w:rPr>
          <w:rFonts w:ascii="Verdana" w:hAnsi="Verdana"/>
          <w:sz w:val="20"/>
          <w:szCs w:val="20"/>
        </w:rPr>
      </w:pPr>
    </w:p>
    <w:p w:rsidR="00721E52" w:rsidRDefault="00721E52" w:rsidP="00721E52">
      <w:pPr>
        <w:pStyle w:val="Listeafsnit"/>
        <w:numPr>
          <w:ilvl w:val="0"/>
          <w:numId w:val="3"/>
        </w:numPr>
        <w:spacing w:line="240" w:lineRule="auto"/>
        <w:ind w:right="-28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Pladen sættes op på væggen og i lod.</w:t>
      </w:r>
    </w:p>
    <w:p w:rsidR="00721E52" w:rsidRDefault="00721E52" w:rsidP="00721E52">
      <w:pPr>
        <w:pStyle w:val="Listeafsnit"/>
        <w:spacing w:line="240" w:lineRule="auto"/>
        <w:ind w:right="-285"/>
        <w:rPr>
          <w:rFonts w:ascii="Verdana" w:hAnsi="Verdana"/>
          <w:sz w:val="20"/>
          <w:szCs w:val="20"/>
        </w:rPr>
      </w:pPr>
    </w:p>
    <w:p w:rsidR="00721E52" w:rsidRDefault="00721E52" w:rsidP="00721E52">
      <w:pPr>
        <w:pStyle w:val="Listeafsnit"/>
        <w:numPr>
          <w:ilvl w:val="0"/>
          <w:numId w:val="3"/>
        </w:numPr>
        <w:spacing w:line="240" w:lineRule="auto"/>
        <w:ind w:right="-28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Når flisekæben er tør, bores der ud med 8 mm bor.</w:t>
      </w:r>
    </w:p>
    <w:p w:rsidR="00721E52" w:rsidRDefault="00721E52" w:rsidP="00721E52">
      <w:pPr>
        <w:pStyle w:val="Listeafsnit"/>
        <w:spacing w:line="240" w:lineRule="auto"/>
        <w:ind w:right="-285"/>
        <w:rPr>
          <w:rFonts w:ascii="Verdana" w:hAnsi="Verdana"/>
          <w:sz w:val="20"/>
          <w:szCs w:val="20"/>
        </w:rPr>
      </w:pPr>
    </w:p>
    <w:p w:rsidR="00721E52" w:rsidRDefault="00721E52" w:rsidP="00721E52">
      <w:pPr>
        <w:pStyle w:val="Listeafsnit"/>
        <w:numPr>
          <w:ilvl w:val="0"/>
          <w:numId w:val="3"/>
        </w:numPr>
        <w:spacing w:line="240" w:lineRule="auto"/>
        <w:ind w:right="-28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Der bankes PE dybler i pladen og mindst 40 mm ind i den eks. væg. Dét er Dyblerne der holder pladen.</w:t>
      </w:r>
    </w:p>
    <w:p w:rsidR="00721E52" w:rsidRDefault="00721E52" w:rsidP="00721E52">
      <w:pPr>
        <w:pStyle w:val="Listeafsnit"/>
        <w:spacing w:line="240" w:lineRule="auto"/>
        <w:ind w:right="-285"/>
        <w:rPr>
          <w:rFonts w:ascii="Verdana" w:hAnsi="Verdana"/>
          <w:sz w:val="20"/>
          <w:szCs w:val="20"/>
        </w:rPr>
      </w:pPr>
    </w:p>
    <w:p w:rsidR="00721E52" w:rsidRDefault="00721E52" w:rsidP="00721E52">
      <w:pPr>
        <w:pStyle w:val="Listeafsnit"/>
        <w:spacing w:line="240" w:lineRule="auto"/>
        <w:ind w:left="0" w:right="-285"/>
        <w:rPr>
          <w:rFonts w:ascii="Verdana" w:hAnsi="Verdana"/>
          <w:sz w:val="20"/>
          <w:szCs w:val="20"/>
        </w:rPr>
      </w:pPr>
      <w:r w:rsidRPr="00721E52">
        <w:rPr>
          <w:rFonts w:ascii="Verdana" w:hAnsi="Verdana"/>
          <w:b/>
          <w:sz w:val="20"/>
          <w:szCs w:val="20"/>
        </w:rPr>
        <w:t>N.B.:</w:t>
      </w:r>
      <w:r w:rsidRPr="00721E52">
        <w:rPr>
          <w:rFonts w:ascii="Verdana" w:hAnsi="Verdana"/>
          <w:sz w:val="20"/>
          <w:szCs w:val="20"/>
        </w:rPr>
        <w:t xml:space="preserve"> Plader </w:t>
      </w:r>
      <w:r w:rsidRPr="00721E52">
        <w:rPr>
          <w:rFonts w:ascii="Verdana" w:hAnsi="Verdana"/>
          <w:sz w:val="20"/>
          <w:szCs w:val="20"/>
          <w:u w:val="single"/>
        </w:rPr>
        <w:t>under</w:t>
      </w:r>
      <w:r w:rsidRPr="00721E52">
        <w:rPr>
          <w:rFonts w:ascii="Verdana" w:hAnsi="Verdana"/>
          <w:sz w:val="20"/>
          <w:szCs w:val="20"/>
        </w:rPr>
        <w:t xml:space="preserve"> 20,0 mm </w:t>
      </w:r>
      <w:r w:rsidR="00440F57">
        <w:rPr>
          <w:rFonts w:ascii="Verdana" w:hAnsi="Verdana"/>
          <w:sz w:val="20"/>
          <w:szCs w:val="20"/>
        </w:rPr>
        <w:t xml:space="preserve">tykkelse </w:t>
      </w:r>
      <w:r w:rsidRPr="00721E52">
        <w:rPr>
          <w:rFonts w:ascii="Verdana" w:hAnsi="Verdana"/>
          <w:sz w:val="20"/>
          <w:szCs w:val="20"/>
        </w:rPr>
        <w:t xml:space="preserve">fuldklæbes til underlaget </w:t>
      </w:r>
      <w:r w:rsidR="00440F57">
        <w:rPr>
          <w:rFonts w:ascii="Verdana" w:hAnsi="Verdana"/>
          <w:sz w:val="20"/>
          <w:szCs w:val="20"/>
        </w:rPr>
        <w:t xml:space="preserve">med fleksibel fliseklæb </w:t>
      </w:r>
      <w:r w:rsidRPr="00721E52">
        <w:rPr>
          <w:rFonts w:ascii="Verdana" w:hAnsi="Verdana"/>
          <w:sz w:val="20"/>
          <w:szCs w:val="20"/>
        </w:rPr>
        <w:t xml:space="preserve">og </w:t>
      </w:r>
      <w:r>
        <w:rPr>
          <w:rFonts w:ascii="Verdana" w:hAnsi="Verdana"/>
          <w:sz w:val="20"/>
          <w:szCs w:val="20"/>
        </w:rPr>
        <w:t>ovenstående</w:t>
      </w:r>
      <w:r w:rsidRPr="00721E52">
        <w:rPr>
          <w:rFonts w:ascii="Verdana" w:hAnsi="Verdana"/>
          <w:sz w:val="20"/>
          <w:szCs w:val="20"/>
        </w:rPr>
        <w:t xml:space="preserve"> følges</w:t>
      </w:r>
      <w:r>
        <w:rPr>
          <w:rFonts w:ascii="Verdana" w:hAnsi="Verdana"/>
          <w:sz w:val="20"/>
          <w:szCs w:val="20"/>
        </w:rPr>
        <w:t xml:space="preserve"> fortsat</w:t>
      </w:r>
      <w:r w:rsidR="00440F57">
        <w:rPr>
          <w:rFonts w:ascii="Verdana" w:hAnsi="Verdana"/>
          <w:sz w:val="20"/>
          <w:szCs w:val="20"/>
        </w:rPr>
        <w:t xml:space="preserve">, inkl. passende afstand mellem hullerne og fortsat med PE dybler som befæstelse. </w:t>
      </w:r>
    </w:p>
    <w:p w:rsidR="005C5924" w:rsidRDefault="005C5924" w:rsidP="00721E52">
      <w:pPr>
        <w:pStyle w:val="Listeafsnit"/>
        <w:spacing w:line="240" w:lineRule="auto"/>
        <w:ind w:left="0" w:right="-285"/>
        <w:rPr>
          <w:rFonts w:ascii="Verdana" w:hAnsi="Verdana"/>
          <w:sz w:val="20"/>
          <w:szCs w:val="20"/>
        </w:rPr>
      </w:pPr>
    </w:p>
    <w:p w:rsidR="005C5924" w:rsidRPr="00721E52" w:rsidRDefault="005C5924" w:rsidP="00721E52">
      <w:pPr>
        <w:pStyle w:val="Listeafsnit"/>
        <w:spacing w:line="240" w:lineRule="auto"/>
        <w:ind w:left="0" w:right="-28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Ved UNI plader på 600 x 1300 mm tilpasses der efter ovennævnte. </w:t>
      </w:r>
    </w:p>
    <w:p w:rsidR="00721E52" w:rsidRDefault="00721E52" w:rsidP="00721E52">
      <w:pPr>
        <w:spacing w:line="240" w:lineRule="auto"/>
        <w:ind w:right="-285"/>
        <w:rPr>
          <w:rFonts w:ascii="Verdana" w:hAnsi="Verdana"/>
          <w:sz w:val="20"/>
          <w:szCs w:val="20"/>
        </w:rPr>
      </w:pPr>
    </w:p>
    <w:p w:rsidR="00440F57" w:rsidRPr="00721E52" w:rsidRDefault="00440F57" w:rsidP="00721E52">
      <w:pPr>
        <w:spacing w:line="240" w:lineRule="auto"/>
        <w:ind w:right="-285"/>
        <w:rPr>
          <w:rFonts w:ascii="Verdana" w:hAnsi="Verdana"/>
          <w:sz w:val="20"/>
          <w:szCs w:val="20"/>
        </w:rPr>
      </w:pPr>
    </w:p>
    <w:p w:rsidR="00721E52" w:rsidRPr="00440F57" w:rsidRDefault="00721E52" w:rsidP="00721E52">
      <w:pPr>
        <w:spacing w:line="240" w:lineRule="auto"/>
        <w:ind w:right="-285"/>
        <w:jc w:val="center"/>
        <w:rPr>
          <w:rFonts w:ascii="Verdana" w:hAnsi="Verdana"/>
          <w:b/>
          <w:color w:val="FF0000"/>
          <w:sz w:val="28"/>
          <w:szCs w:val="28"/>
        </w:rPr>
      </w:pPr>
      <w:r w:rsidRPr="00440F57">
        <w:rPr>
          <w:rFonts w:ascii="Verdana" w:hAnsi="Verdana"/>
          <w:b/>
          <w:color w:val="FF0000"/>
          <w:sz w:val="28"/>
          <w:szCs w:val="28"/>
        </w:rPr>
        <w:t xml:space="preserve">På </w:t>
      </w:r>
      <w:r w:rsidR="00440F57">
        <w:rPr>
          <w:rFonts w:ascii="Verdana" w:hAnsi="Verdana"/>
          <w:b/>
          <w:color w:val="FF0000"/>
          <w:sz w:val="28"/>
          <w:szCs w:val="28"/>
        </w:rPr>
        <w:t>lægter</w:t>
      </w:r>
      <w:r w:rsidRPr="00440F57">
        <w:rPr>
          <w:rFonts w:ascii="Verdana" w:hAnsi="Verdana"/>
          <w:b/>
          <w:color w:val="FF0000"/>
          <w:sz w:val="28"/>
          <w:szCs w:val="28"/>
        </w:rPr>
        <w:t>:</w:t>
      </w:r>
    </w:p>
    <w:p w:rsidR="00721E52" w:rsidRDefault="00440F57" w:rsidP="00721E52">
      <w:pPr>
        <w:spacing w:line="240" w:lineRule="auto"/>
        <w:ind w:right="-285"/>
        <w:rPr>
          <w:rFonts w:ascii="Verdana" w:hAnsi="Verdana"/>
          <w:b/>
          <w:sz w:val="20"/>
          <w:szCs w:val="20"/>
          <w:u w:val="single"/>
        </w:rPr>
      </w:pPr>
      <w:r w:rsidRPr="00440F57">
        <w:rPr>
          <w:rFonts w:ascii="Verdana" w:hAnsi="Verdana"/>
          <w:b/>
          <w:sz w:val="20"/>
          <w:szCs w:val="20"/>
          <w:u w:val="single"/>
        </w:rPr>
        <w:t xml:space="preserve">Plader </w:t>
      </w:r>
      <w:r w:rsidRPr="003B65FD">
        <w:rPr>
          <w:rFonts w:ascii="Verdana" w:hAnsi="Verdana"/>
          <w:b/>
          <w:i/>
          <w:color w:val="FF0000"/>
          <w:sz w:val="20"/>
          <w:szCs w:val="20"/>
          <w:u w:val="single"/>
        </w:rPr>
        <w:t>fra</w:t>
      </w:r>
      <w:r w:rsidRPr="00440F57">
        <w:rPr>
          <w:rFonts w:ascii="Verdana" w:hAnsi="Verdana"/>
          <w:b/>
          <w:sz w:val="20"/>
          <w:szCs w:val="20"/>
          <w:u w:val="single"/>
        </w:rPr>
        <w:t xml:space="preserve"> 20,0 </w:t>
      </w:r>
      <w:r w:rsidR="005C5924">
        <w:rPr>
          <w:rFonts w:ascii="Verdana" w:hAnsi="Verdana"/>
          <w:b/>
          <w:sz w:val="20"/>
          <w:szCs w:val="20"/>
          <w:u w:val="single"/>
        </w:rPr>
        <w:t xml:space="preserve">x 600 x 2600 </w:t>
      </w:r>
      <w:r w:rsidRPr="00440F57">
        <w:rPr>
          <w:rFonts w:ascii="Verdana" w:hAnsi="Verdana"/>
          <w:b/>
          <w:sz w:val="20"/>
          <w:szCs w:val="20"/>
          <w:u w:val="single"/>
        </w:rPr>
        <w:t>mm:</w:t>
      </w:r>
    </w:p>
    <w:p w:rsidR="0043126E" w:rsidRDefault="00440F57" w:rsidP="0043126E">
      <w:pPr>
        <w:spacing w:line="240" w:lineRule="auto"/>
        <w:ind w:right="-285"/>
        <w:rPr>
          <w:rFonts w:ascii="Verdana" w:hAnsi="Verdana"/>
          <w:sz w:val="20"/>
          <w:szCs w:val="20"/>
        </w:rPr>
      </w:pPr>
      <w:r w:rsidRPr="00440F57">
        <w:rPr>
          <w:rFonts w:ascii="Verdana" w:hAnsi="Verdana"/>
          <w:sz w:val="20"/>
          <w:szCs w:val="20"/>
        </w:rPr>
        <w:t>Vær opmærksom</w:t>
      </w:r>
      <w:r>
        <w:rPr>
          <w:rFonts w:ascii="Verdana" w:hAnsi="Verdana"/>
          <w:sz w:val="20"/>
          <w:szCs w:val="20"/>
        </w:rPr>
        <w:t xml:space="preserve"> på følgende: </w:t>
      </w:r>
    </w:p>
    <w:p w:rsidR="00440F57" w:rsidRPr="0043126E" w:rsidRDefault="00440F57" w:rsidP="0043126E">
      <w:pPr>
        <w:pStyle w:val="Listeafsnit"/>
        <w:numPr>
          <w:ilvl w:val="0"/>
          <w:numId w:val="8"/>
        </w:numPr>
        <w:spacing w:line="240" w:lineRule="auto"/>
        <w:ind w:right="-285"/>
        <w:rPr>
          <w:rFonts w:ascii="Verdana" w:hAnsi="Verdana"/>
          <w:sz w:val="20"/>
          <w:szCs w:val="20"/>
        </w:rPr>
      </w:pPr>
      <w:r w:rsidRPr="0043126E">
        <w:rPr>
          <w:rFonts w:ascii="Verdana" w:hAnsi="Verdana"/>
          <w:sz w:val="20"/>
          <w:szCs w:val="20"/>
        </w:rPr>
        <w:t xml:space="preserve">Forskellen mellem skruer til stål og træ lægter. </w:t>
      </w:r>
    </w:p>
    <w:p w:rsidR="00440F57" w:rsidRDefault="00440F57" w:rsidP="00440F57">
      <w:pPr>
        <w:pStyle w:val="Listeafsnit"/>
        <w:spacing w:line="240" w:lineRule="auto"/>
        <w:ind w:right="-285"/>
        <w:rPr>
          <w:rFonts w:ascii="Verdana" w:hAnsi="Verdana"/>
          <w:sz w:val="20"/>
          <w:szCs w:val="20"/>
        </w:rPr>
      </w:pPr>
    </w:p>
    <w:p w:rsidR="00440F57" w:rsidRDefault="00440F57" w:rsidP="0043126E">
      <w:pPr>
        <w:pStyle w:val="Listeafsnit"/>
        <w:numPr>
          <w:ilvl w:val="0"/>
          <w:numId w:val="8"/>
        </w:numPr>
        <w:spacing w:line="240" w:lineRule="auto"/>
        <w:ind w:right="-28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Ved tunge ting som møbler mv. skal der forstærkning bag pladerne af f.eks. krydsfiner, og/eller flere og kraftigere lægter. </w:t>
      </w:r>
    </w:p>
    <w:p w:rsidR="0043126E" w:rsidRDefault="0043126E" w:rsidP="0043126E">
      <w:pPr>
        <w:pStyle w:val="Listeafsnit"/>
        <w:spacing w:line="240" w:lineRule="auto"/>
        <w:ind w:right="-285"/>
        <w:rPr>
          <w:rFonts w:ascii="Verdana" w:hAnsi="Verdana"/>
          <w:sz w:val="20"/>
          <w:szCs w:val="20"/>
        </w:rPr>
      </w:pPr>
    </w:p>
    <w:p w:rsidR="00440F57" w:rsidRPr="00440F57" w:rsidRDefault="00440F57" w:rsidP="00440F57">
      <w:pPr>
        <w:pStyle w:val="Listeafsnit"/>
        <w:spacing w:line="240" w:lineRule="auto"/>
        <w:ind w:right="-28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440F57" w:rsidRDefault="00440F57" w:rsidP="00440F57">
      <w:pPr>
        <w:pStyle w:val="Listeafsnit"/>
        <w:numPr>
          <w:ilvl w:val="0"/>
          <w:numId w:val="4"/>
        </w:numPr>
        <w:spacing w:line="240" w:lineRule="auto"/>
        <w:ind w:right="-28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Afstanden mellem lægterne er </w:t>
      </w:r>
      <w:r w:rsidRPr="003B65FD">
        <w:rPr>
          <w:rFonts w:ascii="Verdana" w:hAnsi="Verdana"/>
          <w:b/>
          <w:sz w:val="20"/>
          <w:szCs w:val="20"/>
        </w:rPr>
        <w:t>CC 600 mm</w:t>
      </w:r>
      <w:r>
        <w:rPr>
          <w:rFonts w:ascii="Verdana" w:hAnsi="Verdana"/>
          <w:sz w:val="20"/>
          <w:szCs w:val="20"/>
        </w:rPr>
        <w:t xml:space="preserve"> og er mindst 45 x 45 eller 45 x 75 mm</w:t>
      </w:r>
      <w:r w:rsidR="00141A8A">
        <w:rPr>
          <w:rFonts w:ascii="Verdana" w:hAnsi="Verdana"/>
          <w:sz w:val="20"/>
          <w:szCs w:val="20"/>
        </w:rPr>
        <w:t xml:space="preserve"> hvor UNI pladerne monteres lodret</w:t>
      </w:r>
      <w:r w:rsidR="005C5924">
        <w:rPr>
          <w:rFonts w:ascii="Verdana" w:hAnsi="Verdana"/>
          <w:sz w:val="20"/>
          <w:szCs w:val="20"/>
        </w:rPr>
        <w:t xml:space="preserve"> </w:t>
      </w:r>
      <w:r w:rsidR="00141A8A">
        <w:rPr>
          <w:rFonts w:ascii="Verdana" w:hAnsi="Verdana"/>
          <w:sz w:val="20"/>
          <w:szCs w:val="20"/>
        </w:rPr>
        <w:t xml:space="preserve">på lægter </w:t>
      </w:r>
      <w:r w:rsidR="005C5924">
        <w:rPr>
          <w:rFonts w:ascii="Verdana" w:hAnsi="Verdana"/>
          <w:sz w:val="20"/>
          <w:szCs w:val="20"/>
        </w:rPr>
        <w:t>(følg i øvrigt lægteproducentens anvisninger</w:t>
      </w:r>
      <w:r w:rsidR="00141A8A">
        <w:rPr>
          <w:rFonts w:ascii="Verdana" w:hAnsi="Verdana"/>
          <w:sz w:val="20"/>
          <w:szCs w:val="20"/>
        </w:rPr>
        <w:t xml:space="preserve"> hvad angår disse</w:t>
      </w:r>
      <w:r w:rsidR="005C5924">
        <w:rPr>
          <w:rFonts w:ascii="Verdana" w:hAnsi="Verdana"/>
          <w:sz w:val="20"/>
          <w:szCs w:val="20"/>
        </w:rPr>
        <w:t xml:space="preserve">) </w:t>
      </w:r>
    </w:p>
    <w:p w:rsidR="00440F57" w:rsidRDefault="00440F57" w:rsidP="00440F57">
      <w:pPr>
        <w:pStyle w:val="Listeafsnit"/>
        <w:spacing w:line="240" w:lineRule="auto"/>
        <w:ind w:right="-28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440F57" w:rsidRDefault="00440F57" w:rsidP="00440F57">
      <w:pPr>
        <w:pStyle w:val="Listeafsnit"/>
        <w:numPr>
          <w:ilvl w:val="0"/>
          <w:numId w:val="4"/>
        </w:numPr>
        <w:spacing w:line="240" w:lineRule="auto"/>
        <w:ind w:right="-28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 anbefaler der monteres en vandret lægte </w:t>
      </w:r>
      <w:r w:rsidR="00141A8A">
        <w:rPr>
          <w:rFonts w:ascii="Verdana" w:hAnsi="Verdana"/>
          <w:sz w:val="20"/>
          <w:szCs w:val="20"/>
        </w:rPr>
        <w:t xml:space="preserve">mellem lægterne </w:t>
      </w:r>
      <w:r>
        <w:rPr>
          <w:rFonts w:ascii="Verdana" w:hAnsi="Verdana"/>
          <w:sz w:val="20"/>
          <w:szCs w:val="20"/>
        </w:rPr>
        <w:t xml:space="preserve">og ca. i 1/2 </w:t>
      </w:r>
      <w:r w:rsidR="005C5924">
        <w:rPr>
          <w:rFonts w:ascii="Verdana" w:hAnsi="Verdana"/>
          <w:sz w:val="20"/>
          <w:szCs w:val="20"/>
        </w:rPr>
        <w:t>højde fra</w:t>
      </w:r>
      <w:r>
        <w:rPr>
          <w:rFonts w:ascii="Verdana" w:hAnsi="Verdana"/>
          <w:sz w:val="20"/>
          <w:szCs w:val="20"/>
        </w:rPr>
        <w:t xml:space="preserve"> loft </w:t>
      </w:r>
      <w:r w:rsidR="005C5924">
        <w:rPr>
          <w:rFonts w:ascii="Verdana" w:hAnsi="Verdana"/>
          <w:sz w:val="20"/>
          <w:szCs w:val="20"/>
        </w:rPr>
        <w:t>og gulv</w:t>
      </w:r>
      <w:r>
        <w:rPr>
          <w:rFonts w:ascii="Verdana" w:hAnsi="Verdana"/>
          <w:sz w:val="20"/>
          <w:szCs w:val="20"/>
        </w:rPr>
        <w:t xml:space="preserve">. </w:t>
      </w:r>
    </w:p>
    <w:p w:rsidR="005C5924" w:rsidRDefault="005C5924" w:rsidP="005C5924">
      <w:pPr>
        <w:pStyle w:val="Listeafsnit"/>
        <w:spacing w:line="240" w:lineRule="auto"/>
        <w:ind w:right="-285"/>
        <w:rPr>
          <w:rFonts w:ascii="Verdana" w:hAnsi="Verdana"/>
          <w:sz w:val="20"/>
          <w:szCs w:val="20"/>
        </w:rPr>
      </w:pPr>
    </w:p>
    <w:p w:rsidR="005C5924" w:rsidRDefault="005C5924" w:rsidP="00440F57">
      <w:pPr>
        <w:pStyle w:val="Listeafsnit"/>
        <w:numPr>
          <w:ilvl w:val="0"/>
          <w:numId w:val="4"/>
        </w:numPr>
        <w:spacing w:line="240" w:lineRule="auto"/>
        <w:ind w:right="-28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Der monteres </w:t>
      </w:r>
      <w:r w:rsidR="0043126E">
        <w:rPr>
          <w:rFonts w:ascii="Verdana" w:hAnsi="Verdana"/>
          <w:sz w:val="20"/>
          <w:szCs w:val="20"/>
        </w:rPr>
        <w:t>4 -</w:t>
      </w:r>
      <w:r>
        <w:rPr>
          <w:rFonts w:ascii="Verdana" w:hAnsi="Verdana"/>
          <w:sz w:val="20"/>
          <w:szCs w:val="20"/>
        </w:rPr>
        <w:t xml:space="preserve"> 5 stk. UNI montageskiver pr. m2 (4 - 5 i hver samling samt </w:t>
      </w:r>
      <w:r w:rsidR="0043126E">
        <w:rPr>
          <w:rFonts w:ascii="Verdana" w:hAnsi="Verdana"/>
          <w:sz w:val="20"/>
          <w:szCs w:val="20"/>
        </w:rPr>
        <w:t xml:space="preserve">1 </w:t>
      </w:r>
      <w:r>
        <w:rPr>
          <w:rFonts w:ascii="Verdana" w:hAnsi="Verdana"/>
          <w:sz w:val="20"/>
          <w:szCs w:val="20"/>
        </w:rPr>
        <w:t xml:space="preserve">midt på tværliggende lægte) </w:t>
      </w:r>
      <w:r w:rsidR="00141A8A">
        <w:rPr>
          <w:rFonts w:ascii="Verdana" w:hAnsi="Verdana"/>
          <w:sz w:val="20"/>
          <w:szCs w:val="20"/>
        </w:rPr>
        <w:t>samt</w:t>
      </w:r>
      <w:r>
        <w:rPr>
          <w:rFonts w:ascii="Verdana" w:hAnsi="Verdana"/>
          <w:sz w:val="20"/>
          <w:szCs w:val="20"/>
        </w:rPr>
        <w:t xml:space="preserve"> i passende afstand til hinanden. </w:t>
      </w:r>
      <w:r w:rsidR="00141A8A">
        <w:rPr>
          <w:rFonts w:ascii="Verdana" w:hAnsi="Verdana"/>
          <w:sz w:val="20"/>
          <w:szCs w:val="20"/>
        </w:rPr>
        <w:t xml:space="preserve">lad montageskivens yderkant flugte pladens overfalde og skiven ligner en tør citron (ja, pladens coating krakelerer lidt) </w:t>
      </w:r>
    </w:p>
    <w:p w:rsidR="005C5924" w:rsidRDefault="005C5924" w:rsidP="005C5924">
      <w:pPr>
        <w:pStyle w:val="Listeafsnit"/>
        <w:spacing w:line="240" w:lineRule="auto"/>
        <w:ind w:right="-285"/>
        <w:rPr>
          <w:rFonts w:ascii="Verdana" w:hAnsi="Verdana"/>
          <w:sz w:val="20"/>
          <w:szCs w:val="20"/>
        </w:rPr>
      </w:pPr>
    </w:p>
    <w:p w:rsidR="005C5924" w:rsidRDefault="005C5924" w:rsidP="00440F57">
      <w:pPr>
        <w:pStyle w:val="Listeafsnit"/>
        <w:numPr>
          <w:ilvl w:val="0"/>
          <w:numId w:val="4"/>
        </w:numPr>
        <w:spacing w:line="240" w:lineRule="auto"/>
        <w:ind w:right="-28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Pladerne er klar til membran</w:t>
      </w:r>
      <w:r w:rsidR="0043126E">
        <w:rPr>
          <w:rFonts w:ascii="Verdana" w:hAnsi="Verdana"/>
          <w:sz w:val="20"/>
          <w:szCs w:val="20"/>
        </w:rPr>
        <w:t xml:space="preserve"> og</w:t>
      </w:r>
      <w:r w:rsidR="00141A8A">
        <w:rPr>
          <w:rFonts w:ascii="Verdana" w:hAnsi="Verdana"/>
          <w:sz w:val="20"/>
          <w:szCs w:val="20"/>
        </w:rPr>
        <w:t>/eller</w:t>
      </w:r>
      <w:r w:rsidR="0043126E">
        <w:rPr>
          <w:rFonts w:ascii="Verdana" w:hAnsi="Verdana"/>
          <w:sz w:val="20"/>
          <w:szCs w:val="20"/>
        </w:rPr>
        <w:t xml:space="preserve"> det videre arbejde</w:t>
      </w:r>
      <w:r>
        <w:rPr>
          <w:rFonts w:ascii="Verdana" w:hAnsi="Verdana"/>
          <w:sz w:val="20"/>
          <w:szCs w:val="20"/>
        </w:rPr>
        <w:t xml:space="preserve">. </w:t>
      </w:r>
    </w:p>
    <w:p w:rsidR="005C5924" w:rsidRDefault="005C5924" w:rsidP="005C5924">
      <w:pPr>
        <w:pStyle w:val="Listeafsnit"/>
        <w:spacing w:line="240" w:lineRule="auto"/>
        <w:ind w:right="-285"/>
        <w:rPr>
          <w:rFonts w:ascii="Verdana" w:hAnsi="Verdana"/>
          <w:sz w:val="20"/>
          <w:szCs w:val="20"/>
        </w:rPr>
      </w:pPr>
    </w:p>
    <w:p w:rsidR="005C5924" w:rsidRDefault="005C5924" w:rsidP="005C5924">
      <w:pPr>
        <w:spacing w:line="240" w:lineRule="auto"/>
        <w:ind w:right="-285"/>
        <w:rPr>
          <w:rFonts w:ascii="Verdana" w:hAnsi="Verdana"/>
          <w:sz w:val="20"/>
          <w:szCs w:val="20"/>
        </w:rPr>
      </w:pPr>
      <w:r w:rsidRPr="005C5924">
        <w:rPr>
          <w:rFonts w:ascii="Verdana" w:hAnsi="Verdana"/>
          <w:b/>
          <w:sz w:val="20"/>
          <w:szCs w:val="20"/>
        </w:rPr>
        <w:t>N.B.:</w:t>
      </w:r>
      <w:r>
        <w:rPr>
          <w:rFonts w:ascii="Verdana" w:hAnsi="Verdana"/>
          <w:sz w:val="20"/>
          <w:szCs w:val="20"/>
        </w:rPr>
        <w:t xml:space="preserve"> plader i tykkelse 10,0 + 12,5 </w:t>
      </w:r>
      <w:r w:rsidR="00C456EC">
        <w:rPr>
          <w:rFonts w:ascii="Verdana" w:hAnsi="Verdana"/>
          <w:sz w:val="20"/>
          <w:szCs w:val="20"/>
        </w:rPr>
        <w:t xml:space="preserve">x 600 x 2600 </w:t>
      </w:r>
      <w:r>
        <w:rPr>
          <w:rFonts w:ascii="Verdana" w:hAnsi="Verdana"/>
          <w:sz w:val="20"/>
          <w:szCs w:val="20"/>
        </w:rPr>
        <w:t xml:space="preserve">mm </w:t>
      </w:r>
      <w:r w:rsidR="00C456EC">
        <w:rPr>
          <w:rFonts w:ascii="Verdana" w:hAnsi="Verdana"/>
          <w:sz w:val="20"/>
          <w:szCs w:val="20"/>
        </w:rPr>
        <w:t>skal have</w:t>
      </w:r>
      <w:r>
        <w:rPr>
          <w:rFonts w:ascii="Verdana" w:hAnsi="Verdana"/>
          <w:sz w:val="20"/>
          <w:szCs w:val="20"/>
        </w:rPr>
        <w:t xml:space="preserve"> en CC </w:t>
      </w:r>
      <w:r w:rsidR="00C456EC">
        <w:rPr>
          <w:rFonts w:ascii="Verdana" w:hAnsi="Verdana"/>
          <w:sz w:val="20"/>
          <w:szCs w:val="20"/>
        </w:rPr>
        <w:t xml:space="preserve">afstand </w:t>
      </w:r>
      <w:r>
        <w:rPr>
          <w:rFonts w:ascii="Verdana" w:hAnsi="Verdana"/>
          <w:sz w:val="20"/>
          <w:szCs w:val="20"/>
        </w:rPr>
        <w:t xml:space="preserve">på 300 mm og montagen gennemføres </w:t>
      </w:r>
      <w:r w:rsidR="00C456EC">
        <w:rPr>
          <w:rFonts w:ascii="Verdana" w:hAnsi="Verdana"/>
          <w:sz w:val="20"/>
          <w:szCs w:val="20"/>
        </w:rPr>
        <w:t xml:space="preserve">i øvrigt </w:t>
      </w:r>
      <w:r>
        <w:rPr>
          <w:rFonts w:ascii="Verdana" w:hAnsi="Verdana"/>
          <w:sz w:val="20"/>
          <w:szCs w:val="20"/>
        </w:rPr>
        <w:t xml:space="preserve">som beskrevet ovenfor. </w:t>
      </w:r>
    </w:p>
    <w:p w:rsidR="005C5924" w:rsidRPr="005C5924" w:rsidRDefault="005C5924" w:rsidP="005C5924">
      <w:pPr>
        <w:spacing w:line="240" w:lineRule="auto"/>
        <w:ind w:right="-28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UNI plade på 10,0 x 600 x 1300 mm anvendes normalt ikke på lægter. </w:t>
      </w:r>
    </w:p>
    <w:p w:rsidR="00721E52" w:rsidRDefault="00721E52" w:rsidP="00721E52">
      <w:pPr>
        <w:spacing w:line="240" w:lineRule="auto"/>
        <w:ind w:right="-285"/>
        <w:jc w:val="center"/>
        <w:rPr>
          <w:rFonts w:ascii="Verdana" w:hAnsi="Verdana"/>
          <w:b/>
          <w:sz w:val="20"/>
          <w:szCs w:val="20"/>
        </w:rPr>
      </w:pPr>
    </w:p>
    <w:p w:rsidR="00721E52" w:rsidRPr="00721E52" w:rsidRDefault="00721E52" w:rsidP="00721E52">
      <w:pPr>
        <w:spacing w:line="240" w:lineRule="auto"/>
        <w:ind w:right="-285"/>
        <w:rPr>
          <w:rFonts w:ascii="Verdana" w:hAnsi="Verdana"/>
          <w:b/>
          <w:sz w:val="20"/>
          <w:szCs w:val="20"/>
        </w:rPr>
      </w:pPr>
    </w:p>
    <w:p w:rsidR="00721E52" w:rsidRPr="00721E52" w:rsidRDefault="00721E52" w:rsidP="00721E52">
      <w:pPr>
        <w:spacing w:line="240" w:lineRule="auto"/>
        <w:ind w:right="-285"/>
        <w:rPr>
          <w:rFonts w:ascii="Verdana" w:hAnsi="Verdana"/>
          <w:sz w:val="20"/>
          <w:szCs w:val="20"/>
        </w:rPr>
      </w:pPr>
    </w:p>
    <w:p w:rsidR="00DF5DAD" w:rsidRPr="00250066" w:rsidRDefault="00DF5DAD" w:rsidP="00DF5DAD">
      <w:pPr>
        <w:ind w:right="-284"/>
        <w:jc w:val="right"/>
      </w:pPr>
    </w:p>
    <w:p w:rsidR="00250066" w:rsidRPr="00250066" w:rsidRDefault="00250066" w:rsidP="002D0EA1">
      <w:pPr>
        <w:ind w:right="-285"/>
        <w:jc w:val="right"/>
      </w:pPr>
    </w:p>
    <w:p w:rsidR="00250066" w:rsidRPr="00250066" w:rsidRDefault="00250066" w:rsidP="002D0EA1">
      <w:pPr>
        <w:ind w:right="-285"/>
        <w:jc w:val="right"/>
      </w:pPr>
    </w:p>
    <w:p w:rsidR="00250066" w:rsidRPr="00250066" w:rsidRDefault="00250066" w:rsidP="002D0EA1">
      <w:pPr>
        <w:ind w:right="-285"/>
        <w:jc w:val="right"/>
      </w:pPr>
    </w:p>
    <w:p w:rsidR="00250066" w:rsidRPr="00250066" w:rsidRDefault="00250066" w:rsidP="002D0EA1">
      <w:pPr>
        <w:ind w:right="-285"/>
        <w:jc w:val="right"/>
      </w:pPr>
    </w:p>
    <w:p w:rsidR="00250066" w:rsidRPr="00250066" w:rsidRDefault="00250066" w:rsidP="00250066">
      <w:pPr>
        <w:ind w:right="-285"/>
      </w:pPr>
    </w:p>
    <w:p w:rsidR="00250066" w:rsidRPr="00250066" w:rsidRDefault="00250066" w:rsidP="00250066">
      <w:pPr>
        <w:ind w:right="-285"/>
      </w:pPr>
    </w:p>
    <w:p w:rsidR="00250066" w:rsidRPr="00250066" w:rsidRDefault="00250066" w:rsidP="00250066">
      <w:pPr>
        <w:ind w:right="-285"/>
      </w:pPr>
    </w:p>
    <w:p w:rsidR="00250066" w:rsidRPr="00250066" w:rsidRDefault="00250066" w:rsidP="00250066">
      <w:pPr>
        <w:ind w:right="-285"/>
      </w:pPr>
    </w:p>
    <w:p w:rsidR="00250066" w:rsidRPr="00250066" w:rsidRDefault="00250066" w:rsidP="00250066">
      <w:pPr>
        <w:ind w:right="-285"/>
      </w:pPr>
    </w:p>
    <w:p w:rsidR="00250066" w:rsidRPr="00250066" w:rsidRDefault="00250066" w:rsidP="00250066">
      <w:pPr>
        <w:ind w:right="-285"/>
      </w:pPr>
    </w:p>
    <w:p w:rsidR="00250066" w:rsidRPr="00250066" w:rsidRDefault="00250066" w:rsidP="00250066">
      <w:pPr>
        <w:ind w:right="-285"/>
      </w:pPr>
    </w:p>
    <w:p w:rsidR="00250066" w:rsidRPr="00250066" w:rsidRDefault="00250066" w:rsidP="00250066">
      <w:pPr>
        <w:ind w:right="-285"/>
      </w:pPr>
    </w:p>
    <w:p w:rsidR="00250066" w:rsidRPr="00250066" w:rsidRDefault="00250066" w:rsidP="00250066">
      <w:pPr>
        <w:ind w:right="-285"/>
      </w:pPr>
    </w:p>
    <w:p w:rsidR="00250066" w:rsidRPr="00250066" w:rsidRDefault="00250066" w:rsidP="00250066">
      <w:pPr>
        <w:ind w:right="-285"/>
      </w:pPr>
    </w:p>
    <w:p w:rsidR="00250066" w:rsidRPr="00250066" w:rsidRDefault="00250066" w:rsidP="00250066">
      <w:pPr>
        <w:ind w:right="-285"/>
      </w:pPr>
    </w:p>
    <w:p w:rsidR="00250066" w:rsidRPr="00250066" w:rsidRDefault="00250066" w:rsidP="00250066">
      <w:pPr>
        <w:ind w:right="-285"/>
      </w:pPr>
    </w:p>
    <w:p w:rsidR="00250066" w:rsidRPr="00250066" w:rsidRDefault="00250066" w:rsidP="00250066">
      <w:pPr>
        <w:ind w:right="-285"/>
      </w:pPr>
    </w:p>
    <w:p w:rsidR="00250066" w:rsidRPr="00250066" w:rsidRDefault="00250066" w:rsidP="00250066">
      <w:pPr>
        <w:ind w:right="-285"/>
      </w:pPr>
    </w:p>
    <w:p w:rsidR="00250066" w:rsidRPr="00250066" w:rsidRDefault="00250066" w:rsidP="00250066">
      <w:pPr>
        <w:ind w:right="-285"/>
      </w:pPr>
    </w:p>
    <w:p w:rsidR="00250066" w:rsidRPr="00250066" w:rsidRDefault="00250066" w:rsidP="00250066">
      <w:pPr>
        <w:ind w:right="-285"/>
      </w:pPr>
    </w:p>
    <w:p w:rsidR="00250066" w:rsidRPr="00250066" w:rsidRDefault="00250066" w:rsidP="00250066">
      <w:pPr>
        <w:ind w:right="-285"/>
      </w:pPr>
    </w:p>
    <w:p w:rsidR="00250066" w:rsidRPr="00250066" w:rsidRDefault="00250066" w:rsidP="00250066">
      <w:pPr>
        <w:ind w:right="-285"/>
      </w:pPr>
    </w:p>
    <w:p w:rsidR="00250066" w:rsidRPr="00250066" w:rsidRDefault="00250066" w:rsidP="00250066">
      <w:pPr>
        <w:ind w:right="-285"/>
      </w:pPr>
    </w:p>
    <w:p w:rsidR="00250066" w:rsidRPr="00250066" w:rsidRDefault="00250066" w:rsidP="00250066">
      <w:pPr>
        <w:ind w:right="-285"/>
      </w:pPr>
    </w:p>
    <w:p w:rsidR="00250066" w:rsidRPr="00250066" w:rsidRDefault="00250066" w:rsidP="00250066">
      <w:pPr>
        <w:ind w:right="-285"/>
      </w:pPr>
    </w:p>
    <w:p w:rsidR="00250066" w:rsidRPr="00250066" w:rsidRDefault="00250066" w:rsidP="00250066">
      <w:pPr>
        <w:ind w:right="-285"/>
      </w:pPr>
    </w:p>
    <w:sectPr w:rsidR="00250066" w:rsidRPr="00250066" w:rsidSect="007A7CBA">
      <w:footerReference w:type="default" r:id="rId11"/>
      <w:pgSz w:w="11906" w:h="16838" w:code="9"/>
      <w:pgMar w:top="567" w:right="1134" w:bottom="1135" w:left="1134" w:header="709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31B" w:rsidRDefault="00BB131B" w:rsidP="00DF5DAD">
      <w:pPr>
        <w:spacing w:after="0" w:line="240" w:lineRule="auto"/>
      </w:pPr>
      <w:r>
        <w:separator/>
      </w:r>
    </w:p>
  </w:endnote>
  <w:endnote w:type="continuationSeparator" w:id="0">
    <w:p w:rsidR="00BB131B" w:rsidRDefault="00BB131B" w:rsidP="00DF5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DAD" w:rsidRDefault="00461035">
    <w:pPr>
      <w:pStyle w:val="Sidefod"/>
      <w:pBdr>
        <w:top w:val="single" w:sz="4" w:space="1" w:color="A5A5A5" w:themeColor="background1" w:themeShade="A5"/>
      </w:pBdr>
      <w:jc w:val="right"/>
      <w:rPr>
        <w:color w:val="7F7F7F" w:themeColor="background1" w:themeShade="7F"/>
      </w:rPr>
    </w:pPr>
    <w:r>
      <w:rPr>
        <w:noProof/>
        <w:color w:val="7F7F7F" w:themeColor="background1" w:themeShade="7F"/>
      </w:rPr>
      <w:t xml:space="preserve">Austrotherm Nordic </w:t>
    </w:r>
    <w:r w:rsidR="007C3BF6">
      <w:rPr>
        <w:noProof/>
        <w:color w:val="7F7F7F" w:themeColor="background1" w:themeShade="7F"/>
      </w:rPr>
      <w:t xml:space="preserve"> Rugmarken 10, Egedal Erhvervspark, bygning 11, DK-3650 Ølstykke, T:+ 45 7027 3000</w:t>
    </w:r>
  </w:p>
  <w:p w:rsidR="00DF5DAD" w:rsidRDefault="00DF5DAD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31B" w:rsidRDefault="00BB131B" w:rsidP="00DF5DAD">
      <w:pPr>
        <w:spacing w:after="0" w:line="240" w:lineRule="auto"/>
      </w:pPr>
      <w:r>
        <w:separator/>
      </w:r>
    </w:p>
  </w:footnote>
  <w:footnote w:type="continuationSeparator" w:id="0">
    <w:p w:rsidR="00BB131B" w:rsidRDefault="00BB131B" w:rsidP="00DF5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54F9"/>
    <w:multiLevelType w:val="hybridMultilevel"/>
    <w:tmpl w:val="4C9A162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03FAE"/>
    <w:multiLevelType w:val="hybridMultilevel"/>
    <w:tmpl w:val="508426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A6407"/>
    <w:multiLevelType w:val="hybridMultilevel"/>
    <w:tmpl w:val="45925B2A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C5320"/>
    <w:multiLevelType w:val="hybridMultilevel"/>
    <w:tmpl w:val="88A6F3D2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20F47"/>
    <w:multiLevelType w:val="hybridMultilevel"/>
    <w:tmpl w:val="9E465D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332A9"/>
    <w:multiLevelType w:val="hybridMultilevel"/>
    <w:tmpl w:val="668A39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316BE"/>
    <w:multiLevelType w:val="hybridMultilevel"/>
    <w:tmpl w:val="5C2691A4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readOnly" w:formatting="1" w:enforcement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EA1"/>
    <w:rsid w:val="00046C78"/>
    <w:rsid w:val="00102887"/>
    <w:rsid w:val="00141A8A"/>
    <w:rsid w:val="001B45EE"/>
    <w:rsid w:val="00225105"/>
    <w:rsid w:val="00250066"/>
    <w:rsid w:val="0027358D"/>
    <w:rsid w:val="002D0EA1"/>
    <w:rsid w:val="00331F4B"/>
    <w:rsid w:val="003331C8"/>
    <w:rsid w:val="00377E7B"/>
    <w:rsid w:val="003B65FD"/>
    <w:rsid w:val="003C5E5F"/>
    <w:rsid w:val="0043126E"/>
    <w:rsid w:val="00440F57"/>
    <w:rsid w:val="00461035"/>
    <w:rsid w:val="00546E5A"/>
    <w:rsid w:val="005C5924"/>
    <w:rsid w:val="00686795"/>
    <w:rsid w:val="006B3671"/>
    <w:rsid w:val="006C7DDC"/>
    <w:rsid w:val="00721E52"/>
    <w:rsid w:val="00762737"/>
    <w:rsid w:val="007943C5"/>
    <w:rsid w:val="007A7CBA"/>
    <w:rsid w:val="007C3BF6"/>
    <w:rsid w:val="00826B2E"/>
    <w:rsid w:val="00872F6C"/>
    <w:rsid w:val="009861BD"/>
    <w:rsid w:val="00993115"/>
    <w:rsid w:val="009D07DC"/>
    <w:rsid w:val="00A3578E"/>
    <w:rsid w:val="00A42E9E"/>
    <w:rsid w:val="00AE49C2"/>
    <w:rsid w:val="00B5321E"/>
    <w:rsid w:val="00BB131B"/>
    <w:rsid w:val="00C35614"/>
    <w:rsid w:val="00C456EC"/>
    <w:rsid w:val="00CC40A6"/>
    <w:rsid w:val="00DB134C"/>
    <w:rsid w:val="00DF5DAD"/>
    <w:rsid w:val="00E0716E"/>
    <w:rsid w:val="00E17F9A"/>
    <w:rsid w:val="00F3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0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0EA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semiHidden/>
    <w:unhideWhenUsed/>
    <w:rsid w:val="00DF5D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DF5DAD"/>
  </w:style>
  <w:style w:type="paragraph" w:styleId="Sidefod">
    <w:name w:val="footer"/>
    <w:basedOn w:val="Normal"/>
    <w:link w:val="SidefodTegn"/>
    <w:uiPriority w:val="99"/>
    <w:unhideWhenUsed/>
    <w:rsid w:val="00DF5D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F5DAD"/>
  </w:style>
  <w:style w:type="paragraph" w:styleId="Listeafsnit">
    <w:name w:val="List Paragraph"/>
    <w:basedOn w:val="Normal"/>
    <w:uiPriority w:val="34"/>
    <w:qFormat/>
    <w:rsid w:val="00721E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0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0EA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semiHidden/>
    <w:unhideWhenUsed/>
    <w:rsid w:val="00DF5D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DF5DAD"/>
  </w:style>
  <w:style w:type="paragraph" w:styleId="Sidefod">
    <w:name w:val="footer"/>
    <w:basedOn w:val="Normal"/>
    <w:link w:val="SidefodTegn"/>
    <w:uiPriority w:val="99"/>
    <w:unhideWhenUsed/>
    <w:rsid w:val="00DF5D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F5DAD"/>
  </w:style>
  <w:style w:type="paragraph" w:styleId="Listeafsnit">
    <w:name w:val="List Paragraph"/>
    <w:basedOn w:val="Normal"/>
    <w:uiPriority w:val="34"/>
    <w:qFormat/>
    <w:rsid w:val="00721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29EC24-F1C6-4BED-BFC8-3C1ABCF22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Austrotherm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 Lebæk</dc:creator>
  <cp:lastModifiedBy>Christina Jarkass</cp:lastModifiedBy>
  <cp:revision>2</cp:revision>
  <cp:lastPrinted>2017-01-02T07:39:00Z</cp:lastPrinted>
  <dcterms:created xsi:type="dcterms:W3CDTF">2017-06-13T07:23:00Z</dcterms:created>
  <dcterms:modified xsi:type="dcterms:W3CDTF">2017-06-13T07:23:00Z</dcterms:modified>
</cp:coreProperties>
</file>